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73C2" w14:textId="234236C7" w:rsidR="00296042" w:rsidRPr="00AD1BA1" w:rsidRDefault="587D72B3" w:rsidP="00296042">
      <w:pPr>
        <w:tabs>
          <w:tab w:val="left" w:pos="426"/>
        </w:tabs>
        <w:jc w:val="right"/>
        <w:rPr>
          <w:rFonts w:ascii="Arial" w:eastAsia="Arial" w:hAnsi="Arial" w:cs="Arial"/>
          <w:b/>
          <w:sz w:val="20"/>
          <w:szCs w:val="20"/>
        </w:rPr>
      </w:pPr>
      <w:r w:rsidRPr="00AD1BA1">
        <w:rPr>
          <w:rFonts w:ascii="Arial" w:eastAsia="Arial" w:hAnsi="Arial" w:cs="Arial"/>
          <w:b/>
          <w:sz w:val="20"/>
          <w:szCs w:val="20"/>
        </w:rPr>
        <w:t xml:space="preserve">Załącznik nr </w:t>
      </w:r>
      <w:r w:rsidR="00AD18E1">
        <w:rPr>
          <w:rFonts w:ascii="Arial" w:eastAsia="Arial" w:hAnsi="Arial" w:cs="Arial"/>
          <w:b/>
          <w:sz w:val="20"/>
          <w:szCs w:val="20"/>
        </w:rPr>
        <w:t>7</w:t>
      </w:r>
      <w:r w:rsidR="00AD1BA1" w:rsidRPr="00AD1BA1">
        <w:rPr>
          <w:rFonts w:ascii="Arial" w:eastAsia="Arial" w:hAnsi="Arial" w:cs="Arial"/>
          <w:b/>
          <w:sz w:val="20"/>
          <w:szCs w:val="20"/>
        </w:rPr>
        <w:t xml:space="preserve"> do zapytania ofertowego</w:t>
      </w:r>
      <w:r w:rsidRPr="00AD1BA1">
        <w:rPr>
          <w:rFonts w:ascii="Arial" w:eastAsia="Arial" w:hAnsi="Arial" w:cs="Arial"/>
          <w:b/>
          <w:sz w:val="20"/>
          <w:szCs w:val="20"/>
        </w:rPr>
        <w:t xml:space="preserve"> – Opis przedmiotu zamówienia</w:t>
      </w:r>
    </w:p>
    <w:p w14:paraId="373F357D" w14:textId="77777777" w:rsidR="00723757" w:rsidRDefault="00723757" w:rsidP="00723757">
      <w:pPr>
        <w:rPr>
          <w:rFonts w:ascii="Calibri" w:hAnsi="Calibri" w:cs="Calibri"/>
          <w:sz w:val="22"/>
          <w:szCs w:val="22"/>
        </w:rPr>
      </w:pPr>
    </w:p>
    <w:p w14:paraId="63FE420A" w14:textId="77777777" w:rsidR="00E64CEA" w:rsidRDefault="006C6B22" w:rsidP="00FC5FE7">
      <w:pPr>
        <w:jc w:val="both"/>
        <w:rPr>
          <w:rFonts w:ascii="Calibri" w:hAnsi="Calibri" w:cs="Calibri"/>
          <w:sz w:val="22"/>
          <w:szCs w:val="22"/>
        </w:rPr>
      </w:pPr>
      <w:r w:rsidRPr="006C6B22">
        <w:rPr>
          <w:rFonts w:ascii="Calibri" w:hAnsi="Calibri" w:cs="Calibri"/>
          <w:sz w:val="22"/>
          <w:szCs w:val="22"/>
        </w:rPr>
        <w:t>Płyty polietylenowe PE-500 z dodatkiem boru (≥5%) lub równoważne do zastosowania wewnątrz pomieszczeń laboratoryjnych na potrzeby prac naukowo-badawczych w projekcie pt. „Nieinwazyjny sensor do wykrywania materiałów niebezpiecznym w środowisku wodnym” realizowanym w ramach Działania 2.2 First Team ze środków Europejskiego Funduszu Rozwoju Regionalnego Programu Fundusze Europejskie dla Nowoczesnej Gospodarki (FENG 2021-2027) Fundacji na rzecz Nauki Polskiej. Umowa projektu: FENG.02.02-IP.05-0212/23</w:t>
      </w:r>
    </w:p>
    <w:p w14:paraId="3F548E72" w14:textId="2A7EF809" w:rsidR="00723757" w:rsidRDefault="00723757" w:rsidP="0072375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Wymagane parametry:</w:t>
      </w:r>
    </w:p>
    <w:p w14:paraId="4EAFC745" w14:textId="7DEEBFFE" w:rsidR="006C6B22" w:rsidRDefault="006C6B22" w:rsidP="0072375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Rodzaj:</w:t>
      </w:r>
    </w:p>
    <w:p w14:paraId="2CE54F89" w14:textId="78CB58D5" w:rsidR="006C6B22" w:rsidRDefault="008E5B41" w:rsidP="00723757">
      <w:pPr>
        <w:rPr>
          <w:rFonts w:ascii="Calibri" w:hAnsi="Calibri" w:cs="Calibri"/>
          <w:sz w:val="22"/>
          <w:szCs w:val="22"/>
        </w:rPr>
      </w:pPr>
      <w:r w:rsidRPr="008E5B41">
        <w:rPr>
          <w:rFonts w:ascii="Calibri" w:hAnsi="Calibri" w:cs="Calibri"/>
          <w:sz w:val="22"/>
          <w:szCs w:val="22"/>
        </w:rPr>
        <w:t>PE-500 z dodatkiem boru (≥5%) lub równoważn</w:t>
      </w:r>
      <w:r>
        <w:rPr>
          <w:rFonts w:ascii="Calibri" w:hAnsi="Calibri" w:cs="Calibri"/>
          <w:sz w:val="22"/>
          <w:szCs w:val="22"/>
        </w:rPr>
        <w:t>e</w:t>
      </w:r>
      <w:r w:rsidRPr="008E5B41">
        <w:rPr>
          <w:rFonts w:ascii="Calibri" w:hAnsi="Calibri" w:cs="Calibri"/>
          <w:sz w:val="22"/>
          <w:szCs w:val="22"/>
        </w:rPr>
        <w:t xml:space="preserve"> </w:t>
      </w:r>
    </w:p>
    <w:p w14:paraId="26AB9EB2" w14:textId="77777777" w:rsidR="00057812" w:rsidRDefault="00057812" w:rsidP="0005781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Cechy jakościowe/właściwości ogólne materiału:</w:t>
      </w:r>
    </w:p>
    <w:p w14:paraId="20F3D607" w14:textId="77777777" w:rsidR="00057812" w:rsidRPr="003F4BDF" w:rsidRDefault="00057812" w:rsidP="0005781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3F4BDF">
        <w:rPr>
          <w:rFonts w:ascii="Calibri" w:hAnsi="Calibri" w:cs="Calibri"/>
          <w:sz w:val="22"/>
          <w:szCs w:val="22"/>
        </w:rPr>
        <w:t>wysoka odporność na ścieranie,</w:t>
      </w:r>
    </w:p>
    <w:p w14:paraId="45668955" w14:textId="77777777" w:rsidR="00057812" w:rsidRPr="003F4BDF" w:rsidRDefault="00057812" w:rsidP="0005781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3F4BDF">
        <w:rPr>
          <w:rFonts w:ascii="Calibri" w:hAnsi="Calibri" w:cs="Calibri"/>
          <w:sz w:val="22"/>
          <w:szCs w:val="22"/>
        </w:rPr>
        <w:t>dobra obrabialność (cięcie, frezowanie, wiercenie),</w:t>
      </w:r>
    </w:p>
    <w:p w14:paraId="09AF63F7" w14:textId="77777777" w:rsidR="00057812" w:rsidRPr="003F4BDF" w:rsidRDefault="00057812" w:rsidP="0005781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3F4BDF">
        <w:rPr>
          <w:rFonts w:ascii="Calibri" w:hAnsi="Calibri" w:cs="Calibri"/>
          <w:sz w:val="22"/>
          <w:szCs w:val="22"/>
        </w:rPr>
        <w:t>stabilność wymiarowa,</w:t>
      </w:r>
    </w:p>
    <w:p w14:paraId="289AA54B" w14:textId="77777777" w:rsidR="00057812" w:rsidRDefault="00057812" w:rsidP="0005781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3F4BDF">
        <w:rPr>
          <w:rFonts w:ascii="Calibri" w:hAnsi="Calibri" w:cs="Calibri"/>
          <w:sz w:val="22"/>
          <w:szCs w:val="22"/>
        </w:rPr>
        <w:t>odporność chemiczna.</w:t>
      </w:r>
    </w:p>
    <w:p w14:paraId="4E82EDAB" w14:textId="77777777" w:rsidR="004E6EEE" w:rsidRDefault="004E6EEE" w:rsidP="00723757">
      <w:pPr>
        <w:rPr>
          <w:rFonts w:ascii="Calibri" w:hAnsi="Calibri" w:cs="Calibri"/>
          <w:sz w:val="22"/>
          <w:szCs w:val="22"/>
        </w:rPr>
      </w:pPr>
    </w:p>
    <w:p w14:paraId="2DACE9D7" w14:textId="00692B90" w:rsidR="00B3482F" w:rsidRPr="00285583" w:rsidRDefault="00B3482F" w:rsidP="00285583">
      <w:pPr>
        <w:ind w:left="360"/>
        <w:rPr>
          <w:rFonts w:ascii="Calibri" w:hAnsi="Calibri" w:cs="Calibri"/>
          <w:sz w:val="22"/>
          <w:szCs w:val="22"/>
        </w:rPr>
      </w:pPr>
      <w:r w:rsidRPr="00285583">
        <w:rPr>
          <w:rFonts w:ascii="Calibri" w:hAnsi="Calibri" w:cs="Calibri"/>
          <w:sz w:val="22"/>
          <w:szCs w:val="22"/>
        </w:rPr>
        <w:t>Wymiary</w:t>
      </w:r>
      <w:r w:rsidR="000841A3" w:rsidRPr="00285583">
        <w:rPr>
          <w:rFonts w:ascii="Calibri" w:hAnsi="Calibri" w:cs="Calibri"/>
          <w:sz w:val="22"/>
          <w:szCs w:val="22"/>
        </w:rPr>
        <w:t xml:space="preserve"> i ilość:</w:t>
      </w:r>
    </w:p>
    <w:p w14:paraId="787399C1" w14:textId="70C5E331" w:rsidR="008F0E5A" w:rsidRPr="008F0E5A" w:rsidRDefault="00723757" w:rsidP="008F0E5A">
      <w:pPr>
        <w:pStyle w:val="Akapitzlist"/>
        <w:numPr>
          <w:ilvl w:val="0"/>
          <w:numId w:val="10"/>
        </w:numPr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</w:pPr>
      <w:bookmarkStart w:id="0" w:name="_Hlk216089205"/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 </w:t>
      </w:r>
      <w:r w:rsidR="008F0E5A"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50x275x750mm</w:t>
      </w:r>
      <w:r w:rsid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-</w:t>
      </w:r>
      <w:r w:rsidR="008F0E5A"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5 </w:t>
      </w:r>
      <w:proofErr w:type="spellStart"/>
      <w:r w:rsidR="008F0E5A"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szt</w:t>
      </w:r>
      <w:proofErr w:type="spellEnd"/>
      <w:r w:rsidR="008F0E5A"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</w:t>
      </w:r>
    </w:p>
    <w:p w14:paraId="05DE7EFF" w14:textId="532A0445" w:rsidR="008F0E5A" w:rsidRPr="008F0E5A" w:rsidRDefault="008F0E5A" w:rsidP="008F0E5A">
      <w:pPr>
        <w:pStyle w:val="Akapitzlist"/>
        <w:numPr>
          <w:ilvl w:val="0"/>
          <w:numId w:val="10"/>
        </w:numPr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</w:pPr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#50x275x950mm</w:t>
      </w:r>
      <w:r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-</w:t>
      </w:r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1 </w:t>
      </w:r>
      <w:proofErr w:type="spellStart"/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szt</w:t>
      </w:r>
      <w:proofErr w:type="spellEnd"/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</w:t>
      </w:r>
    </w:p>
    <w:p w14:paraId="4DC10085" w14:textId="33E344F8" w:rsidR="00723757" w:rsidRDefault="008F0E5A" w:rsidP="008F0E5A">
      <w:pPr>
        <w:pStyle w:val="Akapitzlist"/>
        <w:numPr>
          <w:ilvl w:val="0"/>
          <w:numId w:val="10"/>
        </w:numPr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</w:pPr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50x565x585mm</w:t>
      </w:r>
      <w:r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-</w:t>
      </w:r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 xml:space="preserve"> 72 </w:t>
      </w:r>
      <w:proofErr w:type="spellStart"/>
      <w:r w:rsidRPr="008F0E5A">
        <w:rPr>
          <w:rFonts w:ascii="Calibri" w:eastAsiaTheme="majorEastAsia" w:hAnsi="Calibri" w:cs="Calibri"/>
          <w:spacing w:val="-10"/>
          <w:kern w:val="28"/>
          <w:sz w:val="22"/>
          <w:szCs w:val="22"/>
          <w14:ligatures w14:val="standardContextual"/>
        </w:rPr>
        <w:t>szt</w:t>
      </w:r>
      <w:proofErr w:type="spellEnd"/>
    </w:p>
    <w:bookmarkEnd w:id="0"/>
    <w:p w14:paraId="27325101" w14:textId="389F4FFE" w:rsidR="2AC92309" w:rsidRDefault="2AC92309"/>
    <w:sectPr w:rsidR="2AC9230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04C3" w14:textId="77777777" w:rsidR="000F2889" w:rsidRDefault="000F2889" w:rsidP="0036484A">
      <w:pPr>
        <w:spacing w:after="0" w:line="240" w:lineRule="auto"/>
      </w:pPr>
      <w:r>
        <w:separator/>
      </w:r>
    </w:p>
  </w:endnote>
  <w:endnote w:type="continuationSeparator" w:id="0">
    <w:p w14:paraId="0A8DCAC1" w14:textId="77777777" w:rsidR="000F2889" w:rsidRDefault="000F2889" w:rsidP="0036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8CF65" w14:textId="77777777" w:rsidR="000F2889" w:rsidRDefault="000F2889" w:rsidP="0036484A">
      <w:pPr>
        <w:spacing w:after="0" w:line="240" w:lineRule="auto"/>
      </w:pPr>
      <w:r>
        <w:separator/>
      </w:r>
    </w:p>
  </w:footnote>
  <w:footnote w:type="continuationSeparator" w:id="0">
    <w:p w14:paraId="0CABDD5C" w14:textId="77777777" w:rsidR="000F2889" w:rsidRDefault="000F2889" w:rsidP="00364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F9D6B" w14:textId="25B9ED40" w:rsidR="0036484A" w:rsidRDefault="00296042">
    <w:pPr>
      <w:pStyle w:val="Nagwek"/>
    </w:pPr>
    <w:r>
      <w:rPr>
        <w:noProof/>
      </w:rPr>
      <w:drawing>
        <wp:inline distT="0" distB="0" distL="0" distR="0" wp14:anchorId="68CF7C73" wp14:editId="771F6915">
          <wp:extent cx="5731510" cy="531959"/>
          <wp:effectExtent l="0" t="0" r="254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3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1792C"/>
    <w:multiLevelType w:val="hybridMultilevel"/>
    <w:tmpl w:val="28362038"/>
    <w:lvl w:ilvl="0" w:tplc="483442D8">
      <w:start w:val="1"/>
      <w:numFmt w:val="decimal"/>
      <w:lvlText w:val="%1."/>
      <w:lvlJc w:val="left"/>
      <w:pPr>
        <w:ind w:left="720" w:hanging="360"/>
      </w:pPr>
    </w:lvl>
    <w:lvl w:ilvl="1" w:tplc="CC34A5C2">
      <w:start w:val="1"/>
      <w:numFmt w:val="lowerLetter"/>
      <w:lvlText w:val="%2."/>
      <w:lvlJc w:val="left"/>
      <w:pPr>
        <w:ind w:left="1440" w:hanging="360"/>
      </w:pPr>
    </w:lvl>
    <w:lvl w:ilvl="2" w:tplc="9280B882">
      <w:start w:val="1"/>
      <w:numFmt w:val="lowerRoman"/>
      <w:lvlText w:val="%3."/>
      <w:lvlJc w:val="right"/>
      <w:pPr>
        <w:ind w:left="2160" w:hanging="180"/>
      </w:pPr>
    </w:lvl>
    <w:lvl w:ilvl="3" w:tplc="F660732E">
      <w:start w:val="1"/>
      <w:numFmt w:val="decimal"/>
      <w:lvlText w:val="%4."/>
      <w:lvlJc w:val="left"/>
      <w:pPr>
        <w:ind w:left="2880" w:hanging="360"/>
      </w:pPr>
    </w:lvl>
    <w:lvl w:ilvl="4" w:tplc="2508F510">
      <w:start w:val="1"/>
      <w:numFmt w:val="lowerLetter"/>
      <w:lvlText w:val="%5."/>
      <w:lvlJc w:val="left"/>
      <w:pPr>
        <w:ind w:left="3600" w:hanging="360"/>
      </w:pPr>
    </w:lvl>
    <w:lvl w:ilvl="5" w:tplc="1318D8EA">
      <w:start w:val="1"/>
      <w:numFmt w:val="lowerRoman"/>
      <w:lvlText w:val="%6."/>
      <w:lvlJc w:val="right"/>
      <w:pPr>
        <w:ind w:left="4320" w:hanging="180"/>
      </w:pPr>
    </w:lvl>
    <w:lvl w:ilvl="6" w:tplc="2DC64A90">
      <w:start w:val="1"/>
      <w:numFmt w:val="decimal"/>
      <w:lvlText w:val="%7."/>
      <w:lvlJc w:val="left"/>
      <w:pPr>
        <w:ind w:left="5040" w:hanging="360"/>
      </w:pPr>
    </w:lvl>
    <w:lvl w:ilvl="7" w:tplc="CC3A7F54">
      <w:start w:val="1"/>
      <w:numFmt w:val="lowerLetter"/>
      <w:lvlText w:val="%8."/>
      <w:lvlJc w:val="left"/>
      <w:pPr>
        <w:ind w:left="5760" w:hanging="360"/>
      </w:pPr>
    </w:lvl>
    <w:lvl w:ilvl="8" w:tplc="4B0ECAA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01590"/>
    <w:multiLevelType w:val="multilevel"/>
    <w:tmpl w:val="C09E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68649A"/>
    <w:multiLevelType w:val="hybridMultilevel"/>
    <w:tmpl w:val="BB869A04"/>
    <w:lvl w:ilvl="0" w:tplc="082CE4F2">
      <w:numFmt w:val="bullet"/>
      <w:lvlText w:val=""/>
      <w:lvlJc w:val="left"/>
      <w:pPr>
        <w:ind w:left="720" w:hanging="360"/>
      </w:pPr>
      <w:rPr>
        <w:rFonts w:ascii="Symbol" w:eastAsiaTheme="maj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4A954"/>
    <w:multiLevelType w:val="hybridMultilevel"/>
    <w:tmpl w:val="75FE0C4A"/>
    <w:lvl w:ilvl="0" w:tplc="ED6033FA">
      <w:start w:val="1"/>
      <w:numFmt w:val="decimal"/>
      <w:lvlText w:val="%1."/>
      <w:lvlJc w:val="left"/>
      <w:pPr>
        <w:ind w:left="720" w:hanging="360"/>
      </w:pPr>
    </w:lvl>
    <w:lvl w:ilvl="1" w:tplc="866C3F0E">
      <w:start w:val="1"/>
      <w:numFmt w:val="lowerLetter"/>
      <w:lvlText w:val="%2."/>
      <w:lvlJc w:val="left"/>
      <w:pPr>
        <w:ind w:left="1440" w:hanging="360"/>
      </w:pPr>
    </w:lvl>
    <w:lvl w:ilvl="2" w:tplc="61A8ECDC">
      <w:start w:val="1"/>
      <w:numFmt w:val="lowerRoman"/>
      <w:lvlText w:val="%3."/>
      <w:lvlJc w:val="right"/>
      <w:pPr>
        <w:ind w:left="2160" w:hanging="180"/>
      </w:pPr>
    </w:lvl>
    <w:lvl w:ilvl="3" w:tplc="35EAC3FE">
      <w:start w:val="1"/>
      <w:numFmt w:val="decimal"/>
      <w:lvlText w:val="%4."/>
      <w:lvlJc w:val="left"/>
      <w:pPr>
        <w:ind w:left="2880" w:hanging="360"/>
      </w:pPr>
    </w:lvl>
    <w:lvl w:ilvl="4" w:tplc="6610E16A">
      <w:start w:val="1"/>
      <w:numFmt w:val="lowerLetter"/>
      <w:lvlText w:val="%5."/>
      <w:lvlJc w:val="left"/>
      <w:pPr>
        <w:ind w:left="3600" w:hanging="360"/>
      </w:pPr>
    </w:lvl>
    <w:lvl w:ilvl="5" w:tplc="61E89634">
      <w:start w:val="1"/>
      <w:numFmt w:val="lowerRoman"/>
      <w:lvlText w:val="%6."/>
      <w:lvlJc w:val="right"/>
      <w:pPr>
        <w:ind w:left="4320" w:hanging="180"/>
      </w:pPr>
    </w:lvl>
    <w:lvl w:ilvl="6" w:tplc="C666E7FE">
      <w:start w:val="1"/>
      <w:numFmt w:val="decimal"/>
      <w:lvlText w:val="%7."/>
      <w:lvlJc w:val="left"/>
      <w:pPr>
        <w:ind w:left="5040" w:hanging="360"/>
      </w:pPr>
    </w:lvl>
    <w:lvl w:ilvl="7" w:tplc="C164B310">
      <w:start w:val="1"/>
      <w:numFmt w:val="lowerLetter"/>
      <w:lvlText w:val="%8."/>
      <w:lvlJc w:val="left"/>
      <w:pPr>
        <w:ind w:left="5760" w:hanging="360"/>
      </w:pPr>
    </w:lvl>
    <w:lvl w:ilvl="8" w:tplc="DC5C47C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D7CFB"/>
    <w:multiLevelType w:val="multilevel"/>
    <w:tmpl w:val="F314CC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1A6AB7"/>
    <w:multiLevelType w:val="hybridMultilevel"/>
    <w:tmpl w:val="6AC68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B0189"/>
    <w:multiLevelType w:val="multilevel"/>
    <w:tmpl w:val="52841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E7271F"/>
    <w:multiLevelType w:val="hybridMultilevel"/>
    <w:tmpl w:val="D012F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004013">
    <w:abstractNumId w:val="3"/>
  </w:num>
  <w:num w:numId="2" w16cid:durableId="900139227">
    <w:abstractNumId w:val="0"/>
  </w:num>
  <w:num w:numId="3" w16cid:durableId="1511985744">
    <w:abstractNumId w:val="5"/>
  </w:num>
  <w:num w:numId="4" w16cid:durableId="1612545578">
    <w:abstractNumId w:val="1"/>
  </w:num>
  <w:num w:numId="5" w16cid:durableId="1731927991">
    <w:abstractNumId w:val="6"/>
  </w:num>
  <w:num w:numId="6" w16cid:durableId="1719085448">
    <w:abstractNumId w:val="6"/>
    <w:lvlOverride w:ilvl="1">
      <w:startOverride w:val="1"/>
    </w:lvlOverride>
  </w:num>
  <w:num w:numId="7" w16cid:durableId="10647236">
    <w:abstractNumId w:val="6"/>
    <w:lvlOverride w:ilvl="1">
      <w:startOverride w:val="1"/>
    </w:lvlOverride>
  </w:num>
  <w:num w:numId="8" w16cid:durableId="1422212894">
    <w:abstractNumId w:val="4"/>
  </w:num>
  <w:num w:numId="9" w16cid:durableId="1476098482">
    <w:abstractNumId w:val="7"/>
  </w:num>
  <w:num w:numId="10" w16cid:durableId="1400640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290136"/>
    <w:rsid w:val="00057812"/>
    <w:rsid w:val="00066EC5"/>
    <w:rsid w:val="00082A93"/>
    <w:rsid w:val="000841A3"/>
    <w:rsid w:val="000F2889"/>
    <w:rsid w:val="000F6485"/>
    <w:rsid w:val="001B706F"/>
    <w:rsid w:val="00204DFC"/>
    <w:rsid w:val="002448DF"/>
    <w:rsid w:val="0026181E"/>
    <w:rsid w:val="00285583"/>
    <w:rsid w:val="00296042"/>
    <w:rsid w:val="0036484A"/>
    <w:rsid w:val="0047310F"/>
    <w:rsid w:val="00491EB6"/>
    <w:rsid w:val="004E6EEE"/>
    <w:rsid w:val="00501FFC"/>
    <w:rsid w:val="00511C8D"/>
    <w:rsid w:val="005166D5"/>
    <w:rsid w:val="00553CDD"/>
    <w:rsid w:val="00571EFC"/>
    <w:rsid w:val="00595DC4"/>
    <w:rsid w:val="00663BA7"/>
    <w:rsid w:val="006C6B22"/>
    <w:rsid w:val="006D6BA4"/>
    <w:rsid w:val="00713720"/>
    <w:rsid w:val="00723757"/>
    <w:rsid w:val="0073724F"/>
    <w:rsid w:val="007628DA"/>
    <w:rsid w:val="008006C6"/>
    <w:rsid w:val="00821FE3"/>
    <w:rsid w:val="00861257"/>
    <w:rsid w:val="00862B6A"/>
    <w:rsid w:val="008666CA"/>
    <w:rsid w:val="008E5B41"/>
    <w:rsid w:val="008F0E5A"/>
    <w:rsid w:val="00920123"/>
    <w:rsid w:val="00980BBE"/>
    <w:rsid w:val="009A7E7D"/>
    <w:rsid w:val="009B6C6C"/>
    <w:rsid w:val="009F6D8B"/>
    <w:rsid w:val="00AD18E1"/>
    <w:rsid w:val="00AD1BA1"/>
    <w:rsid w:val="00AD4378"/>
    <w:rsid w:val="00B3482F"/>
    <w:rsid w:val="00B85A62"/>
    <w:rsid w:val="00BA2D0B"/>
    <w:rsid w:val="00BF3CE9"/>
    <w:rsid w:val="00CB6502"/>
    <w:rsid w:val="00CB6BDF"/>
    <w:rsid w:val="00CD41CA"/>
    <w:rsid w:val="00CF6E0B"/>
    <w:rsid w:val="00D27C69"/>
    <w:rsid w:val="00D74676"/>
    <w:rsid w:val="00D75CE5"/>
    <w:rsid w:val="00D8176B"/>
    <w:rsid w:val="00D82F14"/>
    <w:rsid w:val="00DB7553"/>
    <w:rsid w:val="00E64CEA"/>
    <w:rsid w:val="00E7540B"/>
    <w:rsid w:val="00EA184B"/>
    <w:rsid w:val="00EF0DB4"/>
    <w:rsid w:val="00F059E3"/>
    <w:rsid w:val="00FC265D"/>
    <w:rsid w:val="00FC5FE7"/>
    <w:rsid w:val="00FC7629"/>
    <w:rsid w:val="0A272C21"/>
    <w:rsid w:val="0BB05F53"/>
    <w:rsid w:val="0D5A3022"/>
    <w:rsid w:val="0EA50843"/>
    <w:rsid w:val="26F07543"/>
    <w:rsid w:val="2AC92309"/>
    <w:rsid w:val="35A35452"/>
    <w:rsid w:val="40290136"/>
    <w:rsid w:val="56BA9099"/>
    <w:rsid w:val="587D72B3"/>
    <w:rsid w:val="70C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0136"/>
  <w15:chartTrackingRefBased/>
  <w15:docId w15:val="{FFDA9F55-1B4D-4F19-B3AD-3461AF1B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84A"/>
  </w:style>
  <w:style w:type="paragraph" w:styleId="Stopka">
    <w:name w:val="footer"/>
    <w:basedOn w:val="Normalny"/>
    <w:link w:val="StopkaZnak"/>
    <w:uiPriority w:val="99"/>
    <w:unhideWhenUsed/>
    <w:rsid w:val="0036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84A"/>
  </w:style>
  <w:style w:type="paragraph" w:styleId="Tytu">
    <w:name w:val="Title"/>
    <w:basedOn w:val="Normalny"/>
    <w:next w:val="Normalny"/>
    <w:link w:val="TytuZnak"/>
    <w:qFormat/>
    <w:rsid w:val="00296042"/>
    <w:pPr>
      <w:spacing w:after="80" w:line="240" w:lineRule="auto"/>
      <w:ind w:left="35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29604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paragraph" w:styleId="Poprawka">
    <w:name w:val="Revision"/>
    <w:hidden/>
    <w:uiPriority w:val="99"/>
    <w:semiHidden/>
    <w:rsid w:val="00CB6B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33B11-6079-41B9-A985-836C7232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Lewandowska</dc:creator>
  <cp:keywords/>
  <dc:description/>
  <cp:lastModifiedBy>Agata Hadasz</cp:lastModifiedBy>
  <cp:revision>10</cp:revision>
  <dcterms:created xsi:type="dcterms:W3CDTF">2025-12-10T09:57:00Z</dcterms:created>
  <dcterms:modified xsi:type="dcterms:W3CDTF">2025-12-11T11:52:00Z</dcterms:modified>
</cp:coreProperties>
</file>